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lang w:eastAsia="zh-CN"/>
        </w:rPr>
        <w:t>档案馆</w:t>
      </w:r>
      <w:r>
        <w:rPr>
          <w:rFonts w:ascii="Times New Roman" w:hAnsi="Times New Roman" w:eastAsia="方正小标宋简体" w:cs="Times New Roman"/>
          <w:sz w:val="44"/>
          <w:szCs w:val="44"/>
        </w:rPr>
        <w:t>2022年部门预算信息公开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按照《中华人民共和国预算法》、《中华人民共和国预算法实施条例》、《地方预决算公开操作规程》和《河北省省级预算公开办法》规定，现将香河县</w:t>
      </w:r>
      <w:r>
        <w:rPr>
          <w:rFonts w:hint="eastAsia" w:ascii="Times New Roman" w:hAnsi="Times New Roman" w:eastAsia="仿宋_GB2312" w:cs="Times New Roman"/>
          <w:sz w:val="32"/>
          <w:szCs w:val="32"/>
          <w:lang w:eastAsia="zh-CN"/>
        </w:rPr>
        <w:t>档案馆</w:t>
      </w:r>
      <w:r>
        <w:rPr>
          <w:rFonts w:ascii="Times New Roman" w:hAnsi="Times New Roman" w:eastAsia="仿宋_GB2312" w:cs="Times New Roman"/>
          <w:sz w:val="32"/>
          <w:szCs w:val="32"/>
        </w:rPr>
        <w:t>2022年部门预算公开如下：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根据《县档案馆职能配置、内设机构和人员编制规定》， 县档案馆的主要职责是：</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1.贯彻执行国家、河北省、廊坊市有关档案馆管理的法律、法规、规章。</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2.集中统一管理县直机关及乡镇各历史时期的档案资料，保守党和国家机密，维护档案完整，确保档案资料安全。</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3、接收县委、县人大、县政府、县政协、县纪委、监察委及县直各机关、单位应进馆的档案资料。</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4、征集散存在社会上对国家和社会有保存价值的珍贵档案资料。</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5、负责馆藏档案资料的整理、编目、鉴定、统计和技术保护工作。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6、依法开放档案，为党和政府及社会各方面提供利用服务。</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7、承担政府公开信息的收集、管理和集中查阅工作。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8、开发档案信息资源，开展档案史料编研出版、展览陈列和社会教育活动。</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9、运用现代化技术手段，开展馆藏档案信息化建设。</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10、完成县委交办的其他任务。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10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31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3171"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3171"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sz w:val="32"/>
                <w:szCs w:val="32"/>
              </w:rPr>
              <w:t>香河县档案馆本级</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sz w:val="32"/>
                <w:szCs w:val="32"/>
              </w:rPr>
              <w:t>事业</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sz w:val="32"/>
                <w:szCs w:val="32"/>
                <w:lang w:eastAsia="zh-CN"/>
              </w:rPr>
              <w:t>正科级</w:t>
            </w:r>
          </w:p>
        </w:tc>
        <w:tc>
          <w:tcPr>
            <w:tcW w:w="3171"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 w:cs="Times New Roman"/>
                <w:color w:val="auto"/>
                <w:sz w:val="32"/>
                <w:szCs w:val="32"/>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3171"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3171"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仿宋" w:cs="Times New Roman"/>
          <w:color w:val="FF0000"/>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部门预算的编制实行综合预算制度，即全部收入和支出都反映在预算中。香河县</w:t>
      </w:r>
      <w:r>
        <w:rPr>
          <w:rFonts w:hint="eastAsia" w:ascii="Times New Roman" w:hAnsi="Times New Roman" w:eastAsia="仿宋_GB2312" w:cs="Times New Roman"/>
          <w:sz w:val="32"/>
          <w:szCs w:val="32"/>
          <w:lang w:eastAsia="zh-CN"/>
        </w:rPr>
        <w:t>档案馆</w:t>
      </w:r>
      <w:r>
        <w:rPr>
          <w:rFonts w:ascii="Times New Roman" w:hAnsi="Times New Roman" w:eastAsia="仿宋_GB2312" w:cs="Times New Roman"/>
          <w:sz w:val="32"/>
          <w:szCs w:val="32"/>
        </w:rPr>
        <w:t>机关的收支包含在部门预算中。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反映本部门当年全部收入。2022年预算收入</w:t>
      </w:r>
      <w:r>
        <w:rPr>
          <w:rFonts w:hint="eastAsia" w:ascii="Times New Roman" w:hAnsi="Times New Roman" w:eastAsia="仿宋_GB2312" w:cs="Times New Roman"/>
          <w:sz w:val="32"/>
          <w:szCs w:val="32"/>
        </w:rPr>
        <w:t>313.22</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313.22</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lang w:eastAsia="zh-CN"/>
        </w:rPr>
        <w:t>档案馆</w:t>
      </w:r>
      <w:r>
        <w:rPr>
          <w:rFonts w:ascii="Times New Roman" w:hAnsi="Times New Roman" w:eastAsia="仿宋_GB2312" w:cs="Times New Roman"/>
          <w:sz w:val="32"/>
          <w:szCs w:val="32"/>
        </w:rPr>
        <w:t>年度部门预算中支出预算的总体情况。2022年支出预算</w:t>
      </w:r>
      <w:r>
        <w:rPr>
          <w:rFonts w:hint="eastAsia" w:ascii="Times New Roman" w:hAnsi="Times New Roman" w:eastAsia="仿宋_GB2312" w:cs="Times New Roman"/>
          <w:sz w:val="32"/>
          <w:szCs w:val="32"/>
        </w:rPr>
        <w:t>313.22</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210.22</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188.66</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21.57</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103.00</w:t>
      </w:r>
      <w:r>
        <w:rPr>
          <w:rFonts w:ascii="Times New Roman" w:hAnsi="Times New Roman" w:eastAsia="仿宋_GB2312" w:cs="Times New Roman"/>
          <w:sz w:val="32"/>
          <w:szCs w:val="32"/>
        </w:rPr>
        <w:t>万元，主要为档案保护费</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档案馆运行经费</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档案数据库维护经费</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档案数字化管理经费。</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2022年预算收支安排</w:t>
      </w:r>
      <w:r>
        <w:rPr>
          <w:rFonts w:hint="eastAsia" w:ascii="Times New Roman" w:hAnsi="Times New Roman" w:eastAsia="仿宋_GB2312" w:cs="Times New Roman"/>
          <w:sz w:val="32"/>
          <w:szCs w:val="32"/>
          <w:lang w:val="en-US" w:eastAsia="zh-CN"/>
        </w:rPr>
        <w:t>313.22</w:t>
      </w:r>
      <w:r>
        <w:rPr>
          <w:rFonts w:ascii="Times New Roman" w:hAnsi="Times New Roman" w:eastAsia="仿宋_GB2312" w:cs="Times New Roman"/>
          <w:sz w:val="32"/>
          <w:szCs w:val="32"/>
        </w:rPr>
        <w:t>万元，较2021年预算</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highlight w:val="none"/>
          <w:lang w:val="en-US" w:eastAsia="zh-CN"/>
        </w:rPr>
        <w:t>46.77</w:t>
      </w:r>
      <w:r>
        <w:rPr>
          <w:rFonts w:ascii="Times New Roman" w:hAnsi="Times New Roman" w:eastAsia="仿宋_GB2312" w:cs="Times New Roman"/>
          <w:sz w:val="32"/>
          <w:szCs w:val="32"/>
        </w:rPr>
        <w:t>万元，其中：基本支</w:t>
      </w:r>
      <w:r>
        <w:rPr>
          <w:rFonts w:ascii="Times New Roman" w:hAnsi="Times New Roman" w:eastAsia="仿宋_GB2312" w:cs="Times New Roman"/>
          <w:sz w:val="32"/>
          <w:szCs w:val="32"/>
          <w:highlight w:val="none"/>
        </w:rPr>
        <w:t>出减少</w:t>
      </w:r>
      <w:r>
        <w:rPr>
          <w:rFonts w:hint="eastAsia" w:ascii="Times New Roman" w:hAnsi="Times New Roman" w:eastAsia="仿宋_GB2312" w:cs="Times New Roman"/>
          <w:sz w:val="32"/>
          <w:szCs w:val="32"/>
          <w:highlight w:val="none"/>
          <w:lang w:val="en-US" w:eastAsia="zh-CN"/>
        </w:rPr>
        <w:t>46.77</w:t>
      </w:r>
      <w:r>
        <w:rPr>
          <w:rFonts w:ascii="Times New Roman" w:hAnsi="Times New Roman" w:eastAsia="仿宋_GB2312" w:cs="Times New Roman"/>
          <w:sz w:val="32"/>
          <w:szCs w:val="32"/>
        </w:rPr>
        <w:t>万元，主要为</w:t>
      </w:r>
      <w:r>
        <w:rPr>
          <w:rFonts w:hint="eastAsia" w:ascii="Times New Roman" w:hAnsi="Times New Roman" w:eastAsia="仿宋_GB2312"/>
          <w:sz w:val="32"/>
          <w:szCs w:val="32"/>
        </w:rPr>
        <w:t>人员经费</w:t>
      </w:r>
      <w:r>
        <w:rPr>
          <w:rFonts w:ascii="Times New Roman" w:hAnsi="Times New Roman" w:eastAsia="仿宋_GB2312" w:cs="Times New Roman"/>
          <w:sz w:val="32"/>
          <w:szCs w:val="32"/>
        </w:rPr>
        <w:t>支出</w:t>
      </w:r>
      <w:r>
        <w:rPr>
          <w:rFonts w:hint="eastAsia" w:ascii="Times New Roman" w:hAnsi="Times New Roman" w:eastAsia="仿宋_GB2312" w:cs="Times New Roman"/>
          <w:sz w:val="32"/>
          <w:szCs w:val="32"/>
          <w:lang w:eastAsia="zh-CN"/>
        </w:rPr>
        <w:t>减少</w:t>
      </w:r>
      <w:r>
        <w:rPr>
          <w:rFonts w:ascii="Times New Roman" w:hAnsi="Times New Roman" w:eastAsia="仿宋_GB2312" w:cs="Times New Roman"/>
          <w:sz w:val="32"/>
          <w:szCs w:val="32"/>
        </w:rPr>
        <w:t>；项目支出</w:t>
      </w:r>
      <w:r>
        <w:rPr>
          <w:rFonts w:hint="eastAsia" w:ascii="Times New Roman" w:hAnsi="Times New Roman" w:eastAsia="仿宋_GB2312" w:cs="Times New Roman"/>
          <w:sz w:val="32"/>
          <w:szCs w:val="32"/>
          <w:lang w:eastAsia="zh-CN"/>
        </w:rPr>
        <w:t>较上年无增减变化</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2022年，我</w:t>
      </w:r>
      <w:r>
        <w:rPr>
          <w:rFonts w:hint="eastAsia" w:ascii="Times New Roman" w:hAnsi="Times New Roman" w:eastAsia="仿宋_GB2312" w:cs="Times New Roman"/>
          <w:sz w:val="32"/>
          <w:szCs w:val="32"/>
          <w:lang w:val="en-US" w:eastAsia="zh-CN"/>
        </w:rPr>
        <w:t>馆</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21.57</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香河县档案馆</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color w:val="auto"/>
          <w:sz w:val="32"/>
          <w:szCs w:val="32"/>
          <w:lang w:eastAsia="zh-CN"/>
        </w:rPr>
      </w:pPr>
      <w:r>
        <w:rPr>
          <w:rFonts w:ascii="Times New Roman" w:hAnsi="Times New Roman" w:eastAsia="仿宋_GB2312" w:cs="Times New Roman"/>
          <w:sz w:val="32"/>
          <w:szCs w:val="32"/>
        </w:rPr>
        <w:t>2022年，我</w:t>
      </w:r>
      <w:r>
        <w:rPr>
          <w:rFonts w:hint="eastAsia" w:ascii="Times New Roman" w:hAnsi="Times New Roman" w:eastAsia="仿宋_GB2312" w:cs="Times New Roman"/>
          <w:sz w:val="32"/>
          <w:szCs w:val="32"/>
          <w:lang w:val="en-US" w:eastAsia="zh-CN"/>
        </w:rPr>
        <w:t>馆</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1.9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1.9</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1.9</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万元。与2021年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持平</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其中，</w:t>
      </w:r>
      <w:r>
        <w:rPr>
          <w:rFonts w:ascii="Times New Roman" w:hAnsi="Times New Roman" w:eastAsia="仿宋_GB2312" w:cs="Times New Roman"/>
          <w:color w:val="auto"/>
          <w:sz w:val="32"/>
          <w:szCs w:val="32"/>
        </w:rPr>
        <w:t>公务用车购置及运维费与2021年相比持平，无增减变化；公务接待费与2021年相比持平，无增减变化</w:t>
      </w:r>
      <w:r>
        <w:rPr>
          <w:rFonts w:hint="eastAsia" w:ascii="Times New Roman" w:hAnsi="Times New Roman" w:eastAsia="仿宋_GB2312" w:cs="Times New Roman"/>
          <w:color w:val="auto"/>
          <w:sz w:val="32"/>
          <w:szCs w:val="32"/>
          <w:lang w:eastAsia="zh-CN"/>
        </w:rPr>
        <w:t>。</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12"/>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2022年香河县档案馆贯彻执行国家、河北省、廊坊市有关档案馆管理的法律、法规、规章。深入贯彻落实党的十九大和习近平新时代中国特色社会主义精神，以习近平总书记系列重要讲话精神为指导，坚定不移地把“为党管档、为国守史、为民服务”的职责落实到每一项具体的档案工作任务中，增强档案意识，实现档案文化价值。加快推进数字档案馆建设，加快存量档案数字化和增量档案电子化步伐，逐步建成档案目录数据库、原文数据库、多媒体数据库及专题数据库，尽快实现数字化档案代替原文件提供利用。确保档案馆运行，购买社会服务及维修维护等日常支出，保证单位档案管理和日常办公的正常有效运行。认真落实防盗、防光、防高温、防火、防尘、防潮、防鼠、防虫等安全设施，采取数字化、修复、复制、收集、整理等措施有针对性地对档案进行技术保护，以保证档案的完整及利用价值。保证存量档案数字化的安全，加快增量档案数字化的步伐，保证数据库及网络系统安全运行。加大对档案馆建设运行的工作力度，推动档案事业科学发展，为县域经济社会发展服务。</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12"/>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1、档案资料保管、保护工作</w:t>
      </w:r>
    </w:p>
    <w:p>
      <w:pPr>
        <w:pStyle w:val="12"/>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绩效目标：确保档案的安全性，对香河县档案馆馆藏档案、资料进行整理、除尘、防潮、消毒，对破损、霉变、污毁、字迹褪化的档案进行及时修复以保证档案的完整性，提高档案的利用率。</w:t>
      </w:r>
    </w:p>
    <w:p>
      <w:pPr>
        <w:pStyle w:val="12"/>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绩效指标：档案资料修复完成情况不低于90%；档案整理达标情况不低于90%；查阅人员满意度不低于95%。　　　</w:t>
      </w:r>
    </w:p>
    <w:p>
      <w:pPr>
        <w:pStyle w:val="12"/>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2、档案资料数字化工作</w:t>
      </w:r>
    </w:p>
    <w:p>
      <w:pPr>
        <w:pStyle w:val="12"/>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 xml:space="preserve">绩效目标：完成档案的数字化整理并形成数字化档案，为社会提供高效的查询利用服务。保证存量纸质档案的安全，加快库存档案数字化的步伐，保证数据库及网络系统安全运行，建立专题档案全文数据库，为社会提供高效的查询利用服务。 </w:t>
      </w:r>
      <w:r>
        <w:rPr>
          <w:rFonts w:ascii="Times New Roman" w:hAnsi="Times New Roman" w:eastAsia="仿宋_GB2312" w:cs="Times New Roman"/>
          <w:kern w:val="2"/>
          <w:sz w:val="32"/>
          <w:szCs w:val="32"/>
          <w:lang w:val="en-US" w:eastAsia="zh-CN" w:bidi="ar-SA"/>
        </w:rPr>
        <w:tab/>
      </w:r>
      <w:r>
        <w:rPr>
          <w:rFonts w:ascii="Times New Roman" w:hAnsi="Times New Roman" w:eastAsia="仿宋_GB2312" w:cs="Times New Roman"/>
          <w:kern w:val="2"/>
          <w:sz w:val="32"/>
          <w:szCs w:val="32"/>
          <w:lang w:val="en-US" w:eastAsia="zh-CN" w:bidi="ar-SA"/>
        </w:rPr>
        <w:tab/>
      </w:r>
      <w:r>
        <w:rPr>
          <w:rFonts w:ascii="Times New Roman" w:hAnsi="Times New Roman" w:eastAsia="仿宋_GB2312" w:cs="Times New Roman"/>
          <w:kern w:val="2"/>
          <w:sz w:val="32"/>
          <w:szCs w:val="32"/>
          <w:lang w:val="en-US" w:eastAsia="zh-CN" w:bidi="ar-SA"/>
        </w:rPr>
        <w:tab/>
      </w:r>
    </w:p>
    <w:p>
      <w:pPr>
        <w:pStyle w:val="12"/>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绩效指标：完成扫描数量40万页；条目与图像挂接正确率不低于99.9%；保障日常工作有序开展；查阅档案人员的满意度不低于95%；数据库进行4次维护。</w:t>
      </w:r>
    </w:p>
    <w:p>
      <w:pPr>
        <w:pStyle w:val="12"/>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3、综合业务管理方面</w:t>
      </w:r>
    </w:p>
    <w:p>
      <w:pPr>
        <w:pStyle w:val="12"/>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绩效目标：确保档案馆运行，定期调控和记录库房温湿度数，保证库房建设符合国家标准、档案管理达标合格和日常办公的正常有效运行，确保机关和档案绝对安全。</w:t>
      </w:r>
      <w:r>
        <w:rPr>
          <w:rFonts w:ascii="Times New Roman" w:hAnsi="Times New Roman" w:eastAsia="仿宋_GB2312" w:cs="Times New Roman"/>
          <w:kern w:val="2"/>
          <w:sz w:val="32"/>
          <w:szCs w:val="32"/>
          <w:lang w:val="en-US" w:eastAsia="zh-CN" w:bidi="ar-SA"/>
        </w:rPr>
        <w:tab/>
      </w:r>
    </w:p>
    <w:p>
      <w:pPr>
        <w:pStyle w:val="12"/>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绩效指标：运维面积710.65平方米；保障单位正常运转，履行部门职责；查阅档案人员满意度不低于95%。</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12"/>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档案资料保管、保护工作方面，一是坚持县委县政府的领导，确保分工明确，各司其职，密切配合；二是指定专人负责此项目，每月对馆藏档案、资料进行除尘、防潮、消毒；三是应用各种技术手段，对档案资料进行管护和数字化转换，档案保管环境和保障条件进一步优化，维护档案状况，确保机关和档案绝对安全。重现档案原貌，最大限度地延长档案寿命，做好档案目录数据库建设，便于开发利用，为社会公众服务。</w:t>
      </w:r>
    </w:p>
    <w:p>
      <w:pPr>
        <w:pStyle w:val="12"/>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2、档案资料数字化工作方面，一是规范单位财务制度，加强会计核算与内部监督，提高财政资金使用效益；二是聘请专业的科技公司对数据库进行专业的日常维护；三是指定专人负责此项目，随时与服务单位进行沟通和跟进。</w:t>
      </w:r>
    </w:p>
    <w:p>
      <w:pPr>
        <w:pStyle w:val="12"/>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3、综合业务管理方面，一是深入贯彻落实党的十九大和习近平新时代中国特色社会主义精神，以习近平总书记系列重要讲话精神为指导，坚定不移地把“为党管档、为国守史、为民服务”的职责落实到每一项具体的档案工作任务中，增强档案意识，实现档案文化价值。二是提升财务工作管理水平，促进财务行为合法、规范。</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top"/>
          </w:tcPr>
          <w:p>
            <w:pPr>
              <w:widowControl/>
              <w:adjustRightInd w:val="0"/>
              <w:snapToGrid w:val="0"/>
              <w:rPr>
                <w:rFonts w:hint="eastAsia" w:ascii="方正书宋_GBK" w:eastAsia="方正书宋_GBK"/>
              </w:rPr>
            </w:pPr>
            <w:r>
              <w:rPr>
                <w:rFonts w:hint="default" w:ascii="方正书宋_GBK" w:eastAsia="方正书宋_GBK"/>
                <w:lang w:val="en-US" w:eastAsia="zh-CN"/>
              </w:rPr>
              <w:t>全年整理加工维护次数</w:t>
            </w:r>
          </w:p>
        </w:tc>
        <w:tc>
          <w:tcPr>
            <w:tcW w:w="2172" w:type="dxa"/>
            <w:tcBorders>
              <w:tl2br w:val="nil"/>
              <w:tr2bl w:val="nil"/>
            </w:tcBorders>
            <w:vAlign w:val="top"/>
          </w:tcPr>
          <w:p>
            <w:pPr>
              <w:widowControl/>
              <w:adjustRightInd w:val="0"/>
              <w:snapToGrid w:val="0"/>
              <w:rPr>
                <w:rFonts w:hint="eastAsia" w:ascii="方正书宋_GBK" w:eastAsia="方正书宋_GBK"/>
              </w:rPr>
            </w:pPr>
            <w:r>
              <w:rPr>
                <w:rFonts w:hint="default" w:ascii="方正书宋_GBK" w:eastAsia="方正书宋_GBK"/>
                <w:lang w:val="en-US" w:eastAsia="zh-CN"/>
              </w:rPr>
              <w:t>实际维护次数≥4次为优；小于4次且≥2次为良；＜2次为差。</w:t>
            </w:r>
          </w:p>
        </w:tc>
        <w:tc>
          <w:tcPr>
            <w:tcW w:w="1483" w:type="dxa"/>
            <w:tcBorders>
              <w:tl2br w:val="nil"/>
              <w:tr2bl w:val="nil"/>
            </w:tcBorders>
            <w:vAlign w:val="top"/>
          </w:tcPr>
          <w:p>
            <w:pPr>
              <w:widowControl/>
              <w:adjustRightInd w:val="0"/>
              <w:snapToGrid w:val="0"/>
              <w:rPr>
                <w:rFonts w:hint="eastAsia" w:ascii="方正书宋_GBK" w:eastAsia="方正书宋_GBK"/>
              </w:rPr>
            </w:pPr>
            <w:r>
              <w:rPr>
                <w:rFonts w:hint="default" w:ascii="方正书宋_GBK" w:eastAsia="方正书宋_GBK"/>
                <w:lang w:val="en-US" w:eastAsia="zh-CN"/>
              </w:rPr>
              <w:t>档案数据库全年整理加工维护次数</w:t>
            </w:r>
          </w:p>
        </w:tc>
        <w:tc>
          <w:tcPr>
            <w:tcW w:w="543" w:type="dxa"/>
            <w:tcBorders>
              <w:tl2br w:val="nil"/>
              <w:tr2bl w:val="nil"/>
            </w:tcBorders>
            <w:vAlign w:val="top"/>
          </w:tcPr>
          <w:p>
            <w:pPr>
              <w:widowControl/>
              <w:adjustRightInd w:val="0"/>
              <w:snapToGrid w:val="0"/>
              <w:jc w:val="center"/>
              <w:rPr>
                <w:rFonts w:hint="eastAsia" w:ascii="方正书宋_GBK" w:eastAsia="方正书宋_GBK"/>
              </w:rPr>
            </w:pPr>
            <w:r>
              <w:rPr>
                <w:rFonts w:hint="default" w:ascii="方正书宋_GBK" w:eastAsia="方正书宋_GBK"/>
                <w:lang w:val="en-US" w:eastAsia="zh-CN"/>
              </w:rPr>
              <w:t>≥</w:t>
            </w:r>
          </w:p>
        </w:tc>
        <w:tc>
          <w:tcPr>
            <w:tcW w:w="488" w:type="dxa"/>
            <w:tcBorders>
              <w:tl2br w:val="nil"/>
              <w:tr2bl w:val="nil"/>
            </w:tcBorders>
            <w:vAlign w:val="top"/>
          </w:tcPr>
          <w:p>
            <w:pPr>
              <w:widowControl/>
              <w:adjustRightInd w:val="0"/>
              <w:snapToGrid w:val="0"/>
              <w:rPr>
                <w:rFonts w:hint="eastAsia" w:ascii="方正书宋_GBK" w:eastAsia="方正书宋_GBK"/>
                <w:lang w:val="en-US" w:eastAsia="zh-CN"/>
              </w:rPr>
            </w:pPr>
            <w:r>
              <w:rPr>
                <w:rFonts w:hint="default" w:ascii="方正书宋_GBK" w:eastAsia="方正书宋_GBK"/>
                <w:lang w:val="en-US" w:eastAsia="zh-CN"/>
              </w:rPr>
              <w:t>4</w:t>
            </w:r>
          </w:p>
        </w:tc>
        <w:tc>
          <w:tcPr>
            <w:tcW w:w="573" w:type="dxa"/>
            <w:tcBorders>
              <w:tl2br w:val="nil"/>
              <w:tr2bl w:val="nil"/>
            </w:tcBorders>
            <w:vAlign w:val="top"/>
          </w:tcPr>
          <w:p>
            <w:pPr>
              <w:widowControl/>
              <w:adjustRightInd w:val="0"/>
              <w:snapToGrid w:val="0"/>
              <w:jc w:val="center"/>
              <w:rPr>
                <w:rFonts w:hint="eastAsia" w:ascii="方正书宋_GBK" w:eastAsia="方正书宋_GBK"/>
              </w:rPr>
            </w:pPr>
            <w:r>
              <w:rPr>
                <w:rFonts w:hint="default" w:ascii="方正书宋_GBK" w:eastAsia="方正书宋_GBK"/>
                <w:lang w:val="en-US" w:eastAsia="zh-CN"/>
              </w:rPr>
              <w:t>次</w:t>
            </w:r>
          </w:p>
        </w:tc>
        <w:tc>
          <w:tcPr>
            <w:tcW w:w="1277" w:type="dxa"/>
            <w:tcBorders>
              <w:tl2br w:val="nil"/>
              <w:tr2bl w:val="nil"/>
            </w:tcBorders>
            <w:vAlign w:val="top"/>
          </w:tcPr>
          <w:p>
            <w:pPr>
              <w:widowControl/>
              <w:adjustRightInd w:val="0"/>
              <w:snapToGrid w:val="0"/>
              <w:rPr>
                <w:rFonts w:hint="eastAsia" w:ascii="方正书宋_GBK" w:eastAsia="方正书宋_GBK"/>
              </w:rPr>
            </w:pPr>
            <w:r>
              <w:rPr>
                <w:rFonts w:hint="default" w:ascii="方正书宋_GBK" w:eastAsia="方正书宋_GBK"/>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top"/>
          </w:tcPr>
          <w:p>
            <w:pPr>
              <w:widowControl/>
              <w:adjustRightInd w:val="0"/>
              <w:snapToGrid w:val="0"/>
              <w:rPr>
                <w:rFonts w:hint="eastAsia" w:ascii="方正书宋_GBK" w:eastAsia="方正书宋_GBK"/>
              </w:rPr>
            </w:pPr>
            <w:r>
              <w:rPr>
                <w:rFonts w:hint="default" w:ascii="方正书宋_GBK" w:eastAsia="方正书宋_GBK"/>
                <w:lang w:val="en-US" w:eastAsia="zh-CN"/>
              </w:rPr>
              <w:t>档案馆正常运行天数</w:t>
            </w:r>
          </w:p>
        </w:tc>
        <w:tc>
          <w:tcPr>
            <w:tcW w:w="2172" w:type="dxa"/>
            <w:tcBorders>
              <w:tl2br w:val="nil"/>
              <w:tr2bl w:val="nil"/>
            </w:tcBorders>
            <w:vAlign w:val="top"/>
          </w:tcPr>
          <w:p>
            <w:pPr>
              <w:widowControl/>
              <w:adjustRightInd w:val="0"/>
              <w:snapToGrid w:val="0"/>
              <w:rPr>
                <w:rFonts w:hint="eastAsia" w:ascii="方正书宋_GBK" w:eastAsia="方正书宋_GBK"/>
              </w:rPr>
            </w:pPr>
            <w:r>
              <w:rPr>
                <w:rFonts w:hint="default" w:ascii="方正书宋_GBK" w:eastAsia="方正书宋_GBK"/>
                <w:lang w:val="en-US" w:eastAsia="zh-CN"/>
              </w:rPr>
              <w:t>正常运行天数≥300天为优；小于300天且≥122天为良；小于122天为差。</w:t>
            </w:r>
          </w:p>
        </w:tc>
        <w:tc>
          <w:tcPr>
            <w:tcW w:w="1483" w:type="dxa"/>
            <w:tcBorders>
              <w:tl2br w:val="nil"/>
              <w:tr2bl w:val="nil"/>
            </w:tcBorders>
            <w:vAlign w:val="top"/>
          </w:tcPr>
          <w:p>
            <w:pPr>
              <w:widowControl/>
              <w:adjustRightInd w:val="0"/>
              <w:snapToGrid w:val="0"/>
              <w:rPr>
                <w:rFonts w:hint="eastAsia" w:ascii="方正书宋_GBK" w:eastAsia="方正书宋_GBK"/>
              </w:rPr>
            </w:pPr>
            <w:r>
              <w:rPr>
                <w:rFonts w:hint="default" w:ascii="方正书宋_GBK" w:eastAsia="方正书宋_GBK"/>
                <w:lang w:val="en-US" w:eastAsia="zh-CN"/>
              </w:rPr>
              <w:t>正常运行天数</w:t>
            </w:r>
          </w:p>
        </w:tc>
        <w:tc>
          <w:tcPr>
            <w:tcW w:w="543" w:type="dxa"/>
            <w:tcBorders>
              <w:tl2br w:val="nil"/>
              <w:tr2bl w:val="nil"/>
            </w:tcBorders>
            <w:vAlign w:val="top"/>
          </w:tcPr>
          <w:p>
            <w:pPr>
              <w:widowControl/>
              <w:adjustRightInd w:val="0"/>
              <w:snapToGrid w:val="0"/>
              <w:jc w:val="center"/>
              <w:rPr>
                <w:rFonts w:hint="eastAsia" w:ascii="方正书宋_GBK" w:eastAsia="方正书宋_GBK"/>
              </w:rPr>
            </w:pPr>
            <w:r>
              <w:rPr>
                <w:rFonts w:hint="default" w:ascii="方正书宋_GBK" w:eastAsia="方正书宋_GBK"/>
                <w:lang w:val="en-US" w:eastAsia="zh-CN"/>
              </w:rPr>
              <w:t>=</w:t>
            </w:r>
          </w:p>
        </w:tc>
        <w:tc>
          <w:tcPr>
            <w:tcW w:w="488" w:type="dxa"/>
            <w:tcBorders>
              <w:tl2br w:val="nil"/>
              <w:tr2bl w:val="nil"/>
            </w:tcBorders>
            <w:vAlign w:val="top"/>
          </w:tcPr>
          <w:p>
            <w:pPr>
              <w:widowControl/>
              <w:adjustRightInd w:val="0"/>
              <w:snapToGrid w:val="0"/>
              <w:rPr>
                <w:rFonts w:hint="eastAsia" w:ascii="方正书宋_GBK" w:eastAsia="方正书宋_GBK"/>
                <w:lang w:val="en-US" w:eastAsia="zh-CN"/>
              </w:rPr>
            </w:pPr>
            <w:r>
              <w:rPr>
                <w:rFonts w:hint="default" w:ascii="方正书宋_GBK" w:eastAsia="方正书宋_GBK"/>
                <w:lang w:val="en-US" w:eastAsia="zh-CN"/>
              </w:rPr>
              <w:t>365</w:t>
            </w:r>
          </w:p>
        </w:tc>
        <w:tc>
          <w:tcPr>
            <w:tcW w:w="573" w:type="dxa"/>
            <w:tcBorders>
              <w:tl2br w:val="nil"/>
              <w:tr2bl w:val="nil"/>
            </w:tcBorders>
            <w:vAlign w:val="top"/>
          </w:tcPr>
          <w:p>
            <w:pPr>
              <w:widowControl/>
              <w:adjustRightInd w:val="0"/>
              <w:snapToGrid w:val="0"/>
              <w:jc w:val="center"/>
              <w:rPr>
                <w:rFonts w:hint="eastAsia" w:ascii="方正书宋_GBK" w:eastAsia="方正书宋_GBK"/>
              </w:rPr>
            </w:pPr>
            <w:r>
              <w:rPr>
                <w:rFonts w:hint="default" w:ascii="方正书宋_GBK" w:eastAsia="方正书宋_GBK"/>
                <w:lang w:val="en-US" w:eastAsia="zh-CN"/>
              </w:rPr>
              <w:t>天</w:t>
            </w:r>
          </w:p>
        </w:tc>
        <w:tc>
          <w:tcPr>
            <w:tcW w:w="1277" w:type="dxa"/>
            <w:tcBorders>
              <w:tl2br w:val="nil"/>
              <w:tr2bl w:val="nil"/>
            </w:tcBorders>
            <w:vAlign w:val="top"/>
          </w:tcPr>
          <w:p>
            <w:pPr>
              <w:widowControl/>
              <w:adjustRightInd w:val="0"/>
              <w:snapToGrid w:val="0"/>
              <w:rPr>
                <w:rFonts w:hint="eastAsia" w:ascii="方正书宋_GBK" w:eastAsia="方正书宋_GBK"/>
              </w:rPr>
            </w:pPr>
            <w:r>
              <w:rPr>
                <w:rFonts w:hint="default" w:ascii="方正书宋_GBK" w:eastAsia="方正书宋_GBK"/>
                <w:lang w:val="en-US" w:eastAsia="zh-CN"/>
              </w:rPr>
              <w:t>预算周期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top"/>
          </w:tcPr>
          <w:p>
            <w:pPr>
              <w:widowControl/>
              <w:adjustRightInd w:val="0"/>
              <w:snapToGrid w:val="0"/>
              <w:rPr>
                <w:rFonts w:hint="eastAsia" w:ascii="方正书宋_GBK" w:eastAsia="方正书宋_GBK"/>
              </w:rPr>
            </w:pPr>
            <w:r>
              <w:rPr>
                <w:rFonts w:hint="default" w:ascii="方正书宋_GBK" w:eastAsia="方正书宋_GBK"/>
                <w:lang w:val="en-US" w:eastAsia="zh-CN"/>
              </w:rPr>
              <w:t>数据库维护时间</w:t>
            </w:r>
          </w:p>
        </w:tc>
        <w:tc>
          <w:tcPr>
            <w:tcW w:w="2172" w:type="dxa"/>
            <w:tcBorders>
              <w:tl2br w:val="nil"/>
              <w:tr2bl w:val="nil"/>
            </w:tcBorders>
            <w:vAlign w:val="top"/>
          </w:tcPr>
          <w:p>
            <w:pPr>
              <w:widowControl/>
              <w:adjustRightInd w:val="0"/>
              <w:snapToGrid w:val="0"/>
              <w:rPr>
                <w:rFonts w:hint="eastAsia" w:ascii="方正书宋_GBK" w:eastAsia="方正书宋_GBK"/>
              </w:rPr>
            </w:pPr>
            <w:r>
              <w:rPr>
                <w:rFonts w:hint="default" w:ascii="方正书宋_GBK" w:eastAsia="方正书宋_GBK"/>
                <w:lang w:val="en-US" w:eastAsia="zh-CN"/>
              </w:rPr>
              <w:t>实际维护时间≥300天为优；小于300天且≥122天为良；＜122天为差。</w:t>
            </w:r>
          </w:p>
        </w:tc>
        <w:tc>
          <w:tcPr>
            <w:tcW w:w="1483" w:type="dxa"/>
            <w:tcBorders>
              <w:tl2br w:val="nil"/>
              <w:tr2bl w:val="nil"/>
            </w:tcBorders>
            <w:vAlign w:val="top"/>
          </w:tcPr>
          <w:p>
            <w:pPr>
              <w:widowControl/>
              <w:adjustRightInd w:val="0"/>
              <w:snapToGrid w:val="0"/>
              <w:rPr>
                <w:rFonts w:hint="eastAsia" w:ascii="方正书宋_GBK" w:eastAsia="方正书宋_GBK"/>
              </w:rPr>
            </w:pPr>
            <w:r>
              <w:rPr>
                <w:rFonts w:hint="default" w:ascii="方正书宋_GBK" w:eastAsia="方正书宋_GBK"/>
                <w:lang w:val="en-US" w:eastAsia="zh-CN"/>
              </w:rPr>
              <w:t>数据库维护时间</w:t>
            </w:r>
          </w:p>
        </w:tc>
        <w:tc>
          <w:tcPr>
            <w:tcW w:w="543" w:type="dxa"/>
            <w:tcBorders>
              <w:tl2br w:val="nil"/>
              <w:tr2bl w:val="nil"/>
            </w:tcBorders>
            <w:vAlign w:val="top"/>
          </w:tcPr>
          <w:p>
            <w:pPr>
              <w:widowControl/>
              <w:adjustRightInd w:val="0"/>
              <w:snapToGrid w:val="0"/>
              <w:jc w:val="center"/>
              <w:rPr>
                <w:rFonts w:hint="eastAsia" w:ascii="方正书宋_GBK" w:eastAsia="方正书宋_GBK"/>
              </w:rPr>
            </w:pPr>
            <w:r>
              <w:rPr>
                <w:rFonts w:hint="default" w:ascii="方正书宋_GBK" w:eastAsia="方正书宋_GBK"/>
                <w:lang w:val="en-US" w:eastAsia="zh-CN"/>
              </w:rPr>
              <w:t>=</w:t>
            </w:r>
          </w:p>
        </w:tc>
        <w:tc>
          <w:tcPr>
            <w:tcW w:w="488" w:type="dxa"/>
            <w:tcBorders>
              <w:tl2br w:val="nil"/>
              <w:tr2bl w:val="nil"/>
            </w:tcBorders>
            <w:vAlign w:val="top"/>
          </w:tcPr>
          <w:p>
            <w:pPr>
              <w:widowControl/>
              <w:adjustRightInd w:val="0"/>
              <w:snapToGrid w:val="0"/>
              <w:rPr>
                <w:rFonts w:hint="eastAsia" w:ascii="方正书宋_GBK" w:eastAsia="方正书宋_GBK"/>
                <w:lang w:val="en-US" w:eastAsia="zh-CN"/>
              </w:rPr>
            </w:pPr>
            <w:r>
              <w:rPr>
                <w:rFonts w:hint="default" w:ascii="方正书宋_GBK" w:eastAsia="方正书宋_GBK"/>
                <w:lang w:val="en-US" w:eastAsia="zh-CN"/>
              </w:rPr>
              <w:t>1</w:t>
            </w:r>
          </w:p>
        </w:tc>
        <w:tc>
          <w:tcPr>
            <w:tcW w:w="573" w:type="dxa"/>
            <w:tcBorders>
              <w:tl2br w:val="nil"/>
              <w:tr2bl w:val="nil"/>
            </w:tcBorders>
            <w:vAlign w:val="top"/>
          </w:tcPr>
          <w:p>
            <w:pPr>
              <w:widowControl/>
              <w:adjustRightInd w:val="0"/>
              <w:snapToGrid w:val="0"/>
              <w:jc w:val="center"/>
              <w:rPr>
                <w:rFonts w:hint="eastAsia" w:ascii="方正书宋_GBK" w:eastAsia="方正书宋_GBK"/>
              </w:rPr>
            </w:pPr>
            <w:r>
              <w:rPr>
                <w:rFonts w:hint="default" w:ascii="方正书宋_GBK" w:eastAsia="方正书宋_GBK"/>
                <w:lang w:val="en-US" w:eastAsia="zh-CN"/>
              </w:rPr>
              <w:t>年</w:t>
            </w:r>
          </w:p>
        </w:tc>
        <w:tc>
          <w:tcPr>
            <w:tcW w:w="1277" w:type="dxa"/>
            <w:tcBorders>
              <w:tl2br w:val="nil"/>
              <w:tr2bl w:val="nil"/>
            </w:tcBorders>
            <w:vAlign w:val="top"/>
          </w:tcPr>
          <w:p>
            <w:pPr>
              <w:widowControl/>
              <w:adjustRightInd w:val="0"/>
              <w:snapToGrid w:val="0"/>
              <w:rPr>
                <w:rFonts w:hint="eastAsia" w:ascii="方正书宋_GBK" w:eastAsia="方正书宋_GBK"/>
              </w:rPr>
            </w:pPr>
            <w:r>
              <w:rPr>
                <w:rFonts w:hint="default" w:ascii="方正书宋_GBK" w:eastAsia="方正书宋_GBK"/>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top"/>
          </w:tcPr>
          <w:p>
            <w:pPr>
              <w:widowControl/>
              <w:adjustRightInd w:val="0"/>
              <w:snapToGrid w:val="0"/>
              <w:rPr>
                <w:rFonts w:hint="eastAsia" w:ascii="方正书宋_GBK" w:eastAsia="方正书宋_GBK"/>
              </w:rPr>
            </w:pPr>
            <w:r>
              <w:rPr>
                <w:rFonts w:hint="default" w:ascii="方正书宋_GBK" w:eastAsia="方正书宋_GBK"/>
                <w:lang w:val="en-US" w:eastAsia="zh-CN"/>
              </w:rPr>
              <w:t>数据库维护成本</w:t>
            </w:r>
          </w:p>
        </w:tc>
        <w:tc>
          <w:tcPr>
            <w:tcW w:w="2172" w:type="dxa"/>
            <w:tcBorders>
              <w:tl2br w:val="nil"/>
              <w:tr2bl w:val="nil"/>
            </w:tcBorders>
            <w:vAlign w:val="top"/>
          </w:tcPr>
          <w:p>
            <w:pPr>
              <w:widowControl/>
              <w:adjustRightInd w:val="0"/>
              <w:snapToGrid w:val="0"/>
              <w:rPr>
                <w:rFonts w:hint="eastAsia" w:ascii="方正书宋_GBK" w:eastAsia="方正书宋_GBK"/>
              </w:rPr>
            </w:pPr>
            <w:r>
              <w:rPr>
                <w:rFonts w:hint="default" w:ascii="方正书宋_GBK" w:eastAsia="方正书宋_GBK"/>
                <w:lang w:val="en-US" w:eastAsia="zh-CN"/>
              </w:rPr>
              <w:t>每次维护数据库成本≤1.25万元为优；大于1.25万元且≤1.5万元为良；＞1.5万元为差。</w:t>
            </w:r>
          </w:p>
        </w:tc>
        <w:tc>
          <w:tcPr>
            <w:tcW w:w="1483" w:type="dxa"/>
            <w:tcBorders>
              <w:tl2br w:val="nil"/>
              <w:tr2bl w:val="nil"/>
            </w:tcBorders>
            <w:vAlign w:val="top"/>
          </w:tcPr>
          <w:p>
            <w:pPr>
              <w:widowControl/>
              <w:adjustRightInd w:val="0"/>
              <w:snapToGrid w:val="0"/>
              <w:rPr>
                <w:rFonts w:hint="eastAsia" w:ascii="方正书宋_GBK" w:eastAsia="方正书宋_GBK"/>
              </w:rPr>
            </w:pPr>
            <w:r>
              <w:rPr>
                <w:rFonts w:hint="default" w:ascii="方正书宋_GBK" w:eastAsia="方正书宋_GBK"/>
                <w:lang w:val="en-US" w:eastAsia="zh-CN"/>
              </w:rPr>
              <w:t>每次数据库维护成本</w:t>
            </w:r>
          </w:p>
        </w:tc>
        <w:tc>
          <w:tcPr>
            <w:tcW w:w="543" w:type="dxa"/>
            <w:tcBorders>
              <w:tl2br w:val="nil"/>
              <w:tr2bl w:val="nil"/>
            </w:tcBorders>
            <w:vAlign w:val="top"/>
          </w:tcPr>
          <w:p>
            <w:pPr>
              <w:widowControl/>
              <w:adjustRightInd w:val="0"/>
              <w:snapToGrid w:val="0"/>
              <w:jc w:val="center"/>
              <w:rPr>
                <w:rFonts w:hint="eastAsia" w:ascii="方正书宋_GBK" w:eastAsia="方正书宋_GBK"/>
              </w:rPr>
            </w:pPr>
            <w:r>
              <w:rPr>
                <w:rFonts w:hint="default" w:ascii="方正书宋_GBK" w:eastAsia="方正书宋_GBK"/>
                <w:lang w:val="en-US" w:eastAsia="zh-CN"/>
              </w:rPr>
              <w:t>≤</w:t>
            </w:r>
          </w:p>
        </w:tc>
        <w:tc>
          <w:tcPr>
            <w:tcW w:w="488" w:type="dxa"/>
            <w:tcBorders>
              <w:tl2br w:val="nil"/>
              <w:tr2bl w:val="nil"/>
            </w:tcBorders>
            <w:vAlign w:val="top"/>
          </w:tcPr>
          <w:p>
            <w:pPr>
              <w:widowControl/>
              <w:adjustRightInd w:val="0"/>
              <w:snapToGrid w:val="0"/>
              <w:rPr>
                <w:rFonts w:hint="eastAsia" w:ascii="方正书宋_GBK" w:eastAsia="方正书宋_GBK"/>
                <w:lang w:val="en-US" w:eastAsia="zh-CN"/>
              </w:rPr>
            </w:pPr>
            <w:r>
              <w:rPr>
                <w:rFonts w:hint="default" w:ascii="方正书宋_GBK" w:eastAsia="方正书宋_GBK"/>
                <w:lang w:val="en-US" w:eastAsia="zh-CN"/>
              </w:rPr>
              <w:t>1.25</w:t>
            </w:r>
          </w:p>
        </w:tc>
        <w:tc>
          <w:tcPr>
            <w:tcW w:w="573" w:type="dxa"/>
            <w:tcBorders>
              <w:tl2br w:val="nil"/>
              <w:tr2bl w:val="nil"/>
            </w:tcBorders>
            <w:vAlign w:val="top"/>
          </w:tcPr>
          <w:p>
            <w:pPr>
              <w:widowControl/>
              <w:adjustRightInd w:val="0"/>
              <w:snapToGrid w:val="0"/>
              <w:jc w:val="center"/>
              <w:rPr>
                <w:rFonts w:hint="eastAsia" w:ascii="方正书宋_GBK" w:eastAsia="方正书宋_GBK"/>
              </w:rPr>
            </w:pPr>
            <w:r>
              <w:rPr>
                <w:rFonts w:hint="default" w:ascii="方正书宋_GBK" w:eastAsia="方正书宋_GBK"/>
                <w:lang w:val="en-US" w:eastAsia="zh-CN"/>
              </w:rPr>
              <w:t>万元</w:t>
            </w:r>
          </w:p>
        </w:tc>
        <w:tc>
          <w:tcPr>
            <w:tcW w:w="1277" w:type="dxa"/>
            <w:tcBorders>
              <w:tl2br w:val="nil"/>
              <w:tr2bl w:val="nil"/>
            </w:tcBorders>
            <w:vAlign w:val="top"/>
          </w:tcPr>
          <w:p>
            <w:pPr>
              <w:widowControl/>
              <w:adjustRightInd w:val="0"/>
              <w:snapToGrid w:val="0"/>
              <w:rPr>
                <w:rFonts w:hint="eastAsia" w:ascii="方正书宋_GBK" w:eastAsia="方正书宋_GBK"/>
              </w:rPr>
            </w:pPr>
            <w:r>
              <w:rPr>
                <w:rFonts w:hint="default" w:ascii="方正书宋_GBK" w:eastAsia="方正书宋_GBK"/>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top"/>
          </w:tcPr>
          <w:p>
            <w:pPr>
              <w:widowControl/>
              <w:adjustRightInd w:val="0"/>
              <w:snapToGrid w:val="0"/>
              <w:rPr>
                <w:rFonts w:hint="eastAsia" w:ascii="方正书宋_GBK" w:eastAsia="方正书宋_GBK"/>
                <w:lang w:val="en-US" w:eastAsia="zh-CN"/>
              </w:rPr>
            </w:pPr>
            <w:r>
              <w:rPr>
                <w:rFonts w:hint="default" w:ascii="方正书宋_GBK" w:eastAsia="方正书宋_GBK"/>
                <w:lang w:val="en-US" w:eastAsia="zh-CN"/>
              </w:rPr>
              <w:t>提升档案信息利用水平</w:t>
            </w:r>
          </w:p>
        </w:tc>
        <w:tc>
          <w:tcPr>
            <w:tcW w:w="2172" w:type="dxa"/>
            <w:tcBorders>
              <w:tl2br w:val="nil"/>
              <w:tr2bl w:val="nil"/>
            </w:tcBorders>
            <w:vAlign w:val="top"/>
          </w:tcPr>
          <w:p>
            <w:pPr>
              <w:widowControl/>
              <w:adjustRightInd w:val="0"/>
              <w:snapToGrid w:val="0"/>
              <w:rPr>
                <w:rFonts w:hint="eastAsia" w:ascii="方正书宋_GBK" w:eastAsia="方正书宋_GBK"/>
                <w:lang w:val="en-US" w:eastAsia="zh-CN"/>
              </w:rPr>
            </w:pPr>
            <w:r>
              <w:rPr>
                <w:rFonts w:hint="default" w:ascii="方正书宋_GBK" w:eastAsia="方正书宋_GBK"/>
                <w:lang w:val="en-US" w:eastAsia="zh-CN"/>
              </w:rPr>
              <w:t>提升率≥0.1%为优；小于0.1%且≥0为良；＜0为差。</w:t>
            </w:r>
          </w:p>
        </w:tc>
        <w:tc>
          <w:tcPr>
            <w:tcW w:w="1483" w:type="dxa"/>
            <w:tcBorders>
              <w:tl2br w:val="nil"/>
              <w:tr2bl w:val="nil"/>
            </w:tcBorders>
            <w:vAlign w:val="top"/>
          </w:tcPr>
          <w:p>
            <w:pPr>
              <w:widowControl/>
              <w:adjustRightInd w:val="0"/>
              <w:snapToGrid w:val="0"/>
              <w:rPr>
                <w:rFonts w:hint="eastAsia" w:ascii="方正书宋_GBK" w:eastAsia="方正书宋_GBK"/>
                <w:lang w:val="en-US" w:eastAsia="zh-CN"/>
              </w:rPr>
            </w:pPr>
            <w:r>
              <w:rPr>
                <w:rFonts w:hint="default" w:ascii="方正书宋_GBK" w:eastAsia="方正书宋_GBK"/>
                <w:lang w:val="en-US" w:eastAsia="zh-CN"/>
              </w:rPr>
              <w:t>考察档案信息利用水平</w:t>
            </w:r>
          </w:p>
        </w:tc>
        <w:tc>
          <w:tcPr>
            <w:tcW w:w="543"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文字描述</w:t>
            </w:r>
          </w:p>
        </w:tc>
        <w:tc>
          <w:tcPr>
            <w:tcW w:w="488" w:type="dxa"/>
            <w:tcBorders>
              <w:tl2br w:val="nil"/>
              <w:tr2bl w:val="nil"/>
            </w:tcBorders>
            <w:vAlign w:val="center"/>
          </w:tcPr>
          <w:p>
            <w:pPr>
              <w:widowControl/>
              <w:adjustRightInd w:val="0"/>
              <w:snapToGrid w:val="0"/>
              <w:rPr>
                <w:rFonts w:hint="eastAsia" w:ascii="方正书宋_GBK" w:eastAsia="方正书宋_GBK"/>
                <w:lang w:val="en-US" w:eastAsia="zh-CN"/>
              </w:rPr>
            </w:pPr>
          </w:p>
        </w:tc>
        <w:tc>
          <w:tcPr>
            <w:tcW w:w="57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得到提升</w:t>
            </w:r>
          </w:p>
        </w:tc>
        <w:tc>
          <w:tcPr>
            <w:tcW w:w="1277" w:type="dxa"/>
            <w:tcBorders>
              <w:tl2br w:val="nil"/>
              <w:tr2bl w:val="nil"/>
            </w:tcBorders>
            <w:vAlign w:val="center"/>
          </w:tcPr>
          <w:p>
            <w:pPr>
              <w:widowControl/>
              <w:adjustRightInd w:val="0"/>
              <w:snapToGrid w:val="0"/>
              <w:rPr>
                <w:rFonts w:hint="eastAsia" w:ascii="方正书宋_GBK" w:eastAsia="方正书宋_GBK"/>
              </w:rPr>
            </w:pPr>
          </w:p>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p>
        </w:tc>
        <w:tc>
          <w:tcPr>
            <w:tcW w:w="2172"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p>
        </w:tc>
        <w:tc>
          <w:tcPr>
            <w:tcW w:w="2172"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业务工作可持续性</w:t>
            </w:r>
          </w:p>
        </w:tc>
        <w:tc>
          <w:tcPr>
            <w:tcW w:w="2172"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持续性≥90%为优；小于90%且≥80%为良；＜80%为差。</w:t>
            </w:r>
          </w:p>
        </w:tc>
        <w:tc>
          <w:tcPr>
            <w:tcW w:w="1483"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保障日常工作有序开展</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文字描述</w:t>
            </w: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日常工作持续有序开展</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查阅人员满意度</w:t>
            </w:r>
          </w:p>
        </w:tc>
        <w:tc>
          <w:tcPr>
            <w:tcW w:w="2172"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满意度≥95%为优；小于95%且≥85%为良；＜85%为差。</w:t>
            </w:r>
          </w:p>
        </w:tc>
        <w:tc>
          <w:tcPr>
            <w:tcW w:w="1483"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查阅档案人员的满意度</w:t>
            </w:r>
          </w:p>
        </w:tc>
        <w:tc>
          <w:tcPr>
            <w:tcW w:w="54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95</w:t>
            </w:r>
          </w:p>
        </w:tc>
        <w:tc>
          <w:tcPr>
            <w:tcW w:w="57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满意度调查</w:t>
            </w:r>
          </w:p>
        </w:tc>
      </w:tr>
    </w:tbl>
    <w:p>
      <w:pPr>
        <w:spacing w:line="584" w:lineRule="exact"/>
        <w:rPr>
          <w:rFonts w:ascii="仿宋_GB2312" w:eastAsia="仿宋_GB2312" w:cs="Times New Roman"/>
          <w:sz w:val="32"/>
          <w:szCs w:val="32"/>
        </w:rPr>
      </w:pPr>
    </w:p>
    <w:p>
      <w:pPr>
        <w:spacing w:line="584" w:lineRule="exact"/>
        <w:rPr>
          <w:rFonts w:ascii="仿宋_GB2312" w:eastAsia="仿宋_GB2312" w:cs="Times New Roman"/>
          <w:sz w:val="32"/>
          <w:szCs w:val="32"/>
        </w:rPr>
      </w:pPr>
    </w:p>
    <w:p>
      <w:pPr>
        <w:spacing w:line="584" w:lineRule="exact"/>
        <w:rPr>
          <w:rFonts w:ascii="仿宋_GB2312" w:eastAsia="仿宋_GB2312" w:cs="Times New Roman"/>
          <w:sz w:val="32"/>
          <w:szCs w:val="32"/>
        </w:rPr>
      </w:pPr>
    </w:p>
    <w:p>
      <w:pPr>
        <w:spacing w:line="584" w:lineRule="exact"/>
        <w:rPr>
          <w:rFonts w:ascii="仿宋_GB2312" w:eastAsia="仿宋_GB2312" w:cs="Times New Roman"/>
          <w:sz w:val="32"/>
          <w:szCs w:val="32"/>
        </w:rPr>
      </w:pPr>
    </w:p>
    <w:p>
      <w:pPr>
        <w:spacing w:line="584" w:lineRule="exact"/>
        <w:rPr>
          <w:rFonts w:ascii="仿宋_GB2312" w:eastAsia="仿宋_GB2312" w:cs="Times New Roman"/>
          <w:sz w:val="32"/>
          <w:szCs w:val="32"/>
        </w:rPr>
      </w:pPr>
    </w:p>
    <w:p>
      <w:pPr>
        <w:spacing w:line="584" w:lineRule="exact"/>
        <w:rPr>
          <w:rFonts w:ascii="仿宋_GB2312" w:eastAsia="仿宋_GB2312" w:cs="Times New Roman"/>
          <w:sz w:val="32"/>
          <w:szCs w:val="32"/>
        </w:rPr>
      </w:pPr>
    </w:p>
    <w:p>
      <w:pPr>
        <w:spacing w:line="584" w:lineRule="exact"/>
        <w:rPr>
          <w:rFonts w:ascii="仿宋_GB2312" w:eastAsia="仿宋_GB2312" w:cs="Times New Roman"/>
          <w:sz w:val="32"/>
          <w:szCs w:val="32"/>
        </w:rPr>
      </w:pPr>
    </w:p>
    <w:p>
      <w:pPr>
        <w:spacing w:line="584" w:lineRule="exact"/>
        <w:rPr>
          <w:rFonts w:ascii="仿宋_GB2312" w:eastAsia="仿宋_GB2312" w:cs="Times New Roman"/>
          <w:sz w:val="32"/>
          <w:szCs w:val="32"/>
        </w:rPr>
      </w:pPr>
    </w:p>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1.档案保护费绩效目标表</w:t>
      </w:r>
      <w:bookmarkStart w:id="0" w:name="_Toc29799657"/>
      <w:bookmarkEnd w:id="0"/>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t>1.为确保档案的安全性，对香河县档案馆馆藏档案、资料进行整理、除尘、防潮、消毒，对破损、霉变、污毁、字迹褪化的档案进行及时修复以保证档案的完整性，提高档案的利用率。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整理档案数量</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考察整理档案的完成数量情况</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≥10000卷</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馆内现存部分档案数量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7"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档案整理达标率</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考察档案整理达标情况（实际整理档案达标数量/计划整理档案数量*100%）</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《归档文件整理规则》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5"/>
              <w:ind w:firstLine="0" w:firstLineChars="0"/>
              <w:jc w:val="lef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档案资料修复完成率</w:t>
            </w:r>
          </w:p>
        </w:tc>
        <w:tc>
          <w:tcPr>
            <w:tcW w:w="3402" w:type="dxa"/>
            <w:shd w:val="clear" w:color="auto" w:fill="auto"/>
            <w:vAlign w:val="center"/>
          </w:tcPr>
          <w:p>
            <w:pPr>
              <w:pStyle w:val="15"/>
              <w:ind w:firstLine="0" w:firstLineChars="0"/>
              <w:jc w:val="lef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考察档案资料修复完成情况（年度内已修复完好的档案资料数量/需要修复档案资料数量*100%）</w:t>
            </w:r>
          </w:p>
        </w:tc>
        <w:tc>
          <w:tcPr>
            <w:tcW w:w="1843" w:type="dxa"/>
            <w:shd w:val="clear" w:color="auto" w:fill="auto"/>
            <w:vAlign w:val="center"/>
          </w:tcPr>
          <w:p>
            <w:pPr>
              <w:pStyle w:val="15"/>
              <w:ind w:firstLine="0" w:firstLineChars="0"/>
              <w:jc w:val="lef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w:t>
            </w:r>
          </w:p>
        </w:tc>
        <w:tc>
          <w:tcPr>
            <w:tcW w:w="2155" w:type="dxa"/>
            <w:shd w:val="clear" w:color="auto" w:fill="auto"/>
            <w:vAlign w:val="center"/>
          </w:tcPr>
          <w:p>
            <w:pPr>
              <w:pStyle w:val="15"/>
              <w:ind w:firstLine="0" w:firstLineChars="0"/>
              <w:jc w:val="lef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《归档文件整理规则》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5"/>
              <w:ind w:firstLine="0" w:firstLineChars="0"/>
              <w:jc w:val="lef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5"/>
              <w:ind w:firstLine="0" w:firstLineChars="0"/>
              <w:jc w:val="lef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项目实施次数</w:t>
            </w:r>
          </w:p>
        </w:tc>
        <w:tc>
          <w:tcPr>
            <w:tcW w:w="3402" w:type="dxa"/>
            <w:shd w:val="clear" w:color="auto" w:fill="auto"/>
            <w:vAlign w:val="center"/>
          </w:tcPr>
          <w:p>
            <w:pPr>
              <w:pStyle w:val="15"/>
              <w:ind w:firstLine="0" w:firstLineChars="0"/>
              <w:jc w:val="lef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考察项目每月实施次数</w:t>
            </w:r>
          </w:p>
        </w:tc>
        <w:tc>
          <w:tcPr>
            <w:tcW w:w="1843" w:type="dxa"/>
            <w:shd w:val="clear" w:color="auto" w:fill="auto"/>
            <w:vAlign w:val="center"/>
          </w:tcPr>
          <w:p>
            <w:pPr>
              <w:pStyle w:val="15"/>
              <w:ind w:firstLine="0" w:firstLineChars="0"/>
              <w:jc w:val="lef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≥1次</w:t>
            </w:r>
          </w:p>
        </w:tc>
        <w:tc>
          <w:tcPr>
            <w:tcW w:w="2155" w:type="dxa"/>
            <w:shd w:val="clear" w:color="auto" w:fill="auto"/>
            <w:vAlign w:val="center"/>
          </w:tcPr>
          <w:p>
            <w:pPr>
              <w:pStyle w:val="15"/>
              <w:ind w:firstLine="0" w:firstLineChars="0"/>
              <w:jc w:val="lef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5"/>
              <w:ind w:firstLine="0" w:firstLineChars="0"/>
              <w:jc w:val="lef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5"/>
              <w:ind w:firstLine="0" w:firstLineChars="0"/>
              <w:jc w:val="lef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整理档案成本</w:t>
            </w:r>
          </w:p>
        </w:tc>
        <w:tc>
          <w:tcPr>
            <w:tcW w:w="3402" w:type="dxa"/>
            <w:shd w:val="clear" w:color="auto" w:fill="auto"/>
            <w:vAlign w:val="center"/>
          </w:tcPr>
          <w:p>
            <w:pPr>
              <w:pStyle w:val="15"/>
              <w:ind w:firstLine="0" w:firstLineChars="0"/>
              <w:jc w:val="lef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每卷档案保护成本</w:t>
            </w:r>
          </w:p>
        </w:tc>
        <w:tc>
          <w:tcPr>
            <w:tcW w:w="1843" w:type="dxa"/>
            <w:shd w:val="clear" w:color="auto" w:fill="auto"/>
            <w:vAlign w:val="center"/>
          </w:tcPr>
          <w:p>
            <w:pPr>
              <w:pStyle w:val="15"/>
              <w:ind w:firstLine="0" w:firstLineChars="0"/>
              <w:jc w:val="lef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≤5万元</w:t>
            </w:r>
          </w:p>
        </w:tc>
        <w:tc>
          <w:tcPr>
            <w:tcW w:w="2155" w:type="dxa"/>
            <w:shd w:val="clear" w:color="auto" w:fill="auto"/>
            <w:vAlign w:val="center"/>
          </w:tcPr>
          <w:p>
            <w:pPr>
              <w:pStyle w:val="15"/>
              <w:ind w:firstLine="0" w:firstLineChars="0"/>
              <w:jc w:val="lef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spacing w:line="300" w:lineRule="exact"/>
              <w:jc w:val="lef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保证档案完整及利用价值</w:t>
            </w:r>
          </w:p>
        </w:tc>
        <w:tc>
          <w:tcPr>
            <w:tcW w:w="3402" w:type="dxa"/>
            <w:shd w:val="clear" w:color="auto" w:fill="auto"/>
            <w:vAlign w:val="center"/>
          </w:tcPr>
          <w:p>
            <w:pPr>
              <w:spacing w:line="300" w:lineRule="exact"/>
              <w:jc w:val="lef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有效促进档案完整及利用价值</w:t>
            </w:r>
          </w:p>
        </w:tc>
        <w:tc>
          <w:tcPr>
            <w:tcW w:w="1843" w:type="dxa"/>
            <w:shd w:val="clear" w:color="auto" w:fill="auto"/>
            <w:vAlign w:val="center"/>
          </w:tcPr>
          <w:p>
            <w:pPr>
              <w:spacing w:line="300" w:lineRule="exact"/>
              <w:jc w:val="lef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有效促进</w:t>
            </w:r>
          </w:p>
        </w:tc>
        <w:tc>
          <w:tcPr>
            <w:tcW w:w="2155" w:type="dxa"/>
            <w:shd w:val="clear" w:color="auto" w:fill="auto"/>
            <w:vAlign w:val="center"/>
          </w:tcPr>
          <w:p>
            <w:pPr>
              <w:spacing w:line="300" w:lineRule="exact"/>
              <w:jc w:val="lef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1985" w:type="dxa"/>
            <w:shd w:val="clear" w:color="auto" w:fill="auto"/>
            <w:vAlign w:val="center"/>
          </w:tcPr>
          <w:p>
            <w:pPr>
              <w:spacing w:line="300" w:lineRule="exact"/>
              <w:jc w:val="lef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业务工作可持续性</w:t>
            </w:r>
          </w:p>
        </w:tc>
        <w:tc>
          <w:tcPr>
            <w:tcW w:w="3402" w:type="dxa"/>
            <w:shd w:val="clear" w:color="auto" w:fill="auto"/>
            <w:vAlign w:val="center"/>
          </w:tcPr>
          <w:p>
            <w:pPr>
              <w:spacing w:line="300" w:lineRule="exact"/>
              <w:jc w:val="lef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保障日常工作有序开展</w:t>
            </w:r>
          </w:p>
        </w:tc>
        <w:tc>
          <w:tcPr>
            <w:tcW w:w="1843" w:type="dxa"/>
            <w:shd w:val="clear" w:color="auto" w:fill="auto"/>
            <w:vAlign w:val="center"/>
          </w:tcPr>
          <w:p>
            <w:pPr>
              <w:spacing w:line="300" w:lineRule="exact"/>
              <w:jc w:val="lef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日常工作持续有序开展</w:t>
            </w:r>
          </w:p>
        </w:tc>
        <w:tc>
          <w:tcPr>
            <w:tcW w:w="2155" w:type="dxa"/>
            <w:shd w:val="clear" w:color="auto" w:fill="auto"/>
            <w:vAlign w:val="center"/>
          </w:tcPr>
          <w:p>
            <w:pPr>
              <w:spacing w:line="300" w:lineRule="exact"/>
              <w:jc w:val="lef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spacing w:line="300" w:lineRule="exact"/>
              <w:jc w:val="lef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查阅人员满意度</w:t>
            </w:r>
          </w:p>
        </w:tc>
        <w:tc>
          <w:tcPr>
            <w:tcW w:w="3402" w:type="dxa"/>
            <w:shd w:val="clear" w:color="auto" w:fill="auto"/>
            <w:vAlign w:val="center"/>
          </w:tcPr>
          <w:p>
            <w:pPr>
              <w:spacing w:line="300" w:lineRule="exact"/>
              <w:jc w:val="lef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查阅档案人员的满意度</w:t>
            </w:r>
          </w:p>
        </w:tc>
        <w:tc>
          <w:tcPr>
            <w:tcW w:w="1843" w:type="dxa"/>
            <w:shd w:val="clear" w:color="auto" w:fill="auto"/>
            <w:vAlign w:val="center"/>
          </w:tcPr>
          <w:p>
            <w:pPr>
              <w:spacing w:line="300" w:lineRule="exact"/>
              <w:jc w:val="lef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w:t>
            </w:r>
          </w:p>
        </w:tc>
        <w:tc>
          <w:tcPr>
            <w:tcW w:w="2155" w:type="dxa"/>
            <w:shd w:val="clear" w:color="auto" w:fill="auto"/>
            <w:vAlign w:val="center"/>
          </w:tcPr>
          <w:p>
            <w:pPr>
              <w:spacing w:line="300" w:lineRule="exact"/>
              <w:jc w:val="lef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满意度调查</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2.档案馆运行经费绩效目标表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ascii="Times New Roman" w:hAnsi="Times New Roman" w:eastAsia="仿宋_GB2312" w:cs="Times New Roman"/>
                <w:kern w:val="2"/>
                <w:sz w:val="21"/>
                <w:szCs w:val="22"/>
                <w:lang w:val="en-US" w:eastAsia="zh-CN" w:bidi="ar-SA"/>
              </w:rPr>
              <w:t>通过馆库维护、设备购置、购买社会服务等方式，定期调控和记录库房温湿度数，保证库房建设符合国家标准、档案管理达标合格和日常办公的正常有效运行，确保机关和档案绝对安全。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档案馆运行维护面积</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办公用房面积</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710.65平方米</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档案馆分布图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档案馆正常运行天数</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正常运行天数</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365天</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预算周期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项目完成时限</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项目完成时限</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2022年12月31日前</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预算周期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每平米年成本</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≤605.08元</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单位正常运转</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保障单位正常运转，履行部门职责</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保障单位正常运转</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业务工作可持续性</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保障日常工作有序开展</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日常工作持续有序开展</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查阅人员满意度</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查阅档案人员的满意度</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满意度调查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档案馆工作人员满意度</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档案馆工作人员满意度</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满意度调查</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.档案数据库维护经费绩效目标表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t xml:space="preserve"> </w:t>
            </w:r>
            <w:r>
              <w:rPr>
                <w:rFonts w:ascii="Times New Roman" w:hAnsi="Times New Roman" w:eastAsia="仿宋_GB2312" w:cs="Times New Roman"/>
                <w:kern w:val="2"/>
                <w:sz w:val="21"/>
                <w:szCs w:val="22"/>
                <w:lang w:val="en-US" w:eastAsia="zh-CN" w:bidi="ar-SA"/>
              </w:rPr>
              <w:t>通过档案数据库的维护，保证存量档案数字化的安全，加快增量档案数字化的步伐，保障机关工作正常高效运转。完成信息更新，保证数据库及网络系统安全运行。建立专题档案全文数据库，便于开发利用，为社会公众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全年整理加工维护次数</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档案数据库全年整理加工维护次数</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≥4次</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数据库故障排除率</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考察数据库故障排除情况（事前故障排除次数/实际发生故障次数*100%）</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档案查准率</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考察档案查准情况（检索出的有关档案/检索出的全部档案*100%）</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100%</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数据库维护时间</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数据库维护时间</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1年</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数据库维护成本</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每次数据库维护成本</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≤1.25万元</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提升档案信息利用水平</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考察档案信息利用水平</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得到提升</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业务工作可持续性</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保障日常工作有序开展</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日常工作持续有序开展</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数据库使用人员满意度</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数据库使用人员满意度</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满意度调查</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.档案数字化管理经费绩效目标表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t xml:space="preserve"> </w:t>
            </w:r>
            <w:r>
              <w:rPr>
                <w:rFonts w:ascii="Times New Roman" w:hAnsi="Times New Roman" w:eastAsia="仿宋_GB2312" w:cs="Times New Roman"/>
              </w:rPr>
              <w:t>通过档案数字化管理经费项目的开展，完成档案的数字化整理并形成数字化档案，为社会提供高效的查询利用服务。保证存量纸质档案的安全，加快库存档案数字化的步伐，为社会提供高效的查询利用服务。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整理档案页码数量</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考察整理档案页码数量</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≥40万页</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整理档案正确率</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考察条目与图像挂接正确率</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≥99.9%</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档案数字化管理项目完成时间</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考察档案数字化管理项目完成时间</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2022年12月31日前</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档案数字化加工成本</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每页成本</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≤1.25元</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提升档案信息利用水平</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考察档案信息利用水平</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得到提升</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业务工作可持续性</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保障日常工作有序开展</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日常工作持续有序开展</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查阅人员满意度</w:t>
            </w:r>
          </w:p>
        </w:tc>
        <w:tc>
          <w:tcPr>
            <w:tcW w:w="3402"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查阅档案人员的满意度</w:t>
            </w:r>
          </w:p>
        </w:tc>
        <w:tc>
          <w:tcPr>
            <w:tcW w:w="1843"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w:t>
            </w:r>
          </w:p>
        </w:tc>
        <w:tc>
          <w:tcPr>
            <w:tcW w:w="2155" w:type="dxa"/>
            <w:shd w:val="clear" w:color="auto" w:fill="auto"/>
            <w:vAlign w:val="center"/>
          </w:tcPr>
          <w:p>
            <w:pPr>
              <w:pStyle w:val="15"/>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满意度调查</w:t>
            </w:r>
          </w:p>
        </w:tc>
      </w:tr>
    </w:tbl>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2022年，我部门安排政府采购预算</w:t>
      </w:r>
      <w:r>
        <w:rPr>
          <w:rFonts w:hint="eastAsia" w:ascii="Times New Roman" w:hAnsi="Times New Roman" w:eastAsia="仿宋_GB2312" w:cs="Times New Roman"/>
          <w:sz w:val="32"/>
          <w:szCs w:val="24"/>
          <w:lang w:val="en-US" w:eastAsia="zh-CN"/>
        </w:rPr>
        <w:t>50</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方正小标宋_GBK" w:eastAsia="方正小标宋_GBK"/>
                <w:sz w:val="24"/>
                <w:lang w:val="en-US" w:eastAsia="zh-CN"/>
              </w:rPr>
              <w:t>241</w:t>
            </w:r>
            <w:r>
              <w:rPr>
                <w:rFonts w:ascii="方正小标宋_GBK" w:eastAsia="方正小标宋_GBK" w:cs="Times New Roman"/>
                <w:sz w:val="24"/>
              </w:rPr>
              <w:t>香河</w:t>
            </w:r>
            <w:r>
              <w:rPr>
                <w:rFonts w:hint="eastAsia" w:ascii="方正小标宋_GBK" w:eastAsia="方正小标宋_GBK"/>
                <w:sz w:val="24"/>
                <w:lang w:val="en-US" w:eastAsia="zh-CN"/>
              </w:rPr>
              <w:t>县档案馆</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50.00</w:t>
            </w:r>
          </w:p>
        </w:tc>
        <w:tc>
          <w:tcPr>
            <w:tcW w:w="1134"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50.00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pStyle w:val="16"/>
              <w:ind w:firstLine="0" w:firstLineChars="0"/>
              <w:rPr>
                <w:rFonts w:ascii="方正书宋_GBK" w:eastAsia="方正书宋_GBK" w:cs="Times New Roman"/>
                <w:b/>
              </w:rPr>
            </w:pPr>
            <w:r>
              <w:t>香河县档案馆本级小计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50.00</w:t>
            </w:r>
          </w:p>
        </w:tc>
        <w:tc>
          <w:tcPr>
            <w:tcW w:w="1134" w:type="dxa"/>
            <w:shd w:val="clear" w:color="auto" w:fill="auto"/>
            <w:vAlign w:val="center"/>
          </w:tcPr>
          <w:p>
            <w:pPr>
              <w:spacing w:line="300" w:lineRule="exact"/>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50.00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pStyle w:val="15"/>
              <w:ind w:firstLine="0" w:firstLineChars="0"/>
              <w:rPr>
                <w:rFonts w:ascii="方正书宋_GBK" w:eastAsia="方正书宋_GBK" w:cs="Times New Roman"/>
              </w:rPr>
            </w:pPr>
            <w:r>
              <w:rPr>
                <w:rFonts w:hint="eastAsia" w:ascii="方正书宋_GBK" w:hAnsi="Calibri" w:eastAsia="方正书宋_GBK" w:cs="Times New Roman"/>
                <w:kern w:val="2"/>
                <w:sz w:val="21"/>
                <w:szCs w:val="22"/>
                <w:lang w:val="en-US" w:eastAsia="zh-CN" w:bidi="ar-SA"/>
              </w:rPr>
              <w:t>档案数字化管理经费</w:t>
            </w:r>
          </w:p>
        </w:tc>
        <w:tc>
          <w:tcPr>
            <w:tcW w:w="1134" w:type="dxa"/>
            <w:shd w:val="clear" w:color="auto" w:fill="auto"/>
            <w:vAlign w:val="center"/>
          </w:tcPr>
          <w:p>
            <w:pPr>
              <w:spacing w:line="300" w:lineRule="exact"/>
              <w:jc w:val="right"/>
              <w:rPr>
                <w:rFonts w:hint="default" w:ascii="方正书宋_GBK" w:eastAsia="方正书宋_GBK" w:cs="Times New Roman"/>
                <w:lang w:val="en-US" w:eastAsia="zh-CN"/>
              </w:rPr>
            </w:pPr>
            <w:r>
              <w:rPr>
                <w:rFonts w:hint="eastAsia" w:ascii="方正书宋_GBK" w:eastAsia="方正书宋_GBK" w:cs="Times New Roman"/>
                <w:lang w:val="en-US" w:eastAsia="zh-CN"/>
              </w:rPr>
              <w:t>50.00</w:t>
            </w:r>
          </w:p>
        </w:tc>
        <w:tc>
          <w:tcPr>
            <w:tcW w:w="1531" w:type="dxa"/>
            <w:shd w:val="clear" w:color="auto" w:fill="auto"/>
            <w:vAlign w:val="center"/>
          </w:tcPr>
          <w:p>
            <w:pPr>
              <w:spacing w:line="300" w:lineRule="exact"/>
              <w:jc w:val="left"/>
              <w:rPr>
                <w:rFonts w:ascii="方正书宋_GBK" w:eastAsia="方正书宋_GBK" w:cs="Times New Roman"/>
              </w:rPr>
            </w:pPr>
            <w:r>
              <w:t>数据加工处理服务</w:t>
            </w:r>
          </w:p>
        </w:tc>
        <w:tc>
          <w:tcPr>
            <w:tcW w:w="1531" w:type="dxa"/>
            <w:shd w:val="clear" w:color="auto" w:fill="auto"/>
            <w:vAlign w:val="center"/>
          </w:tcPr>
          <w:p>
            <w:pPr>
              <w:spacing w:line="300" w:lineRule="exact"/>
              <w:jc w:val="left"/>
              <w:rPr>
                <w:rFonts w:ascii="方正书宋_GBK" w:eastAsia="方正书宋_GBK" w:cs="Times New Roman"/>
              </w:rPr>
            </w:pPr>
            <w:r>
              <w:t>C020302</w:t>
            </w:r>
          </w:p>
        </w:tc>
        <w:tc>
          <w:tcPr>
            <w:tcW w:w="709" w:type="dxa"/>
            <w:shd w:val="clear" w:color="auto" w:fill="auto"/>
            <w:vAlign w:val="center"/>
          </w:tcPr>
          <w:p>
            <w:pPr>
              <w:spacing w:line="300" w:lineRule="exact"/>
              <w:jc w:val="center"/>
              <w:rPr>
                <w:rFonts w:ascii="方正书宋_GBK" w:eastAsia="方正书宋_GBK" w:cs="Times New Roman"/>
              </w:rPr>
            </w:pPr>
            <w:r>
              <w:t>万元</w:t>
            </w:r>
          </w:p>
        </w:tc>
        <w:tc>
          <w:tcPr>
            <w:tcW w:w="907" w:type="dxa"/>
            <w:shd w:val="clear" w:color="auto" w:fill="auto"/>
            <w:vAlign w:val="center"/>
          </w:tcPr>
          <w:p>
            <w:pPr>
              <w:spacing w:line="300" w:lineRule="exact"/>
              <w:jc w:val="right"/>
              <w:rPr>
                <w:rFonts w:ascii="方正书宋_GBK" w:eastAsia="方正书宋_GBK" w:cs="Times New Roman"/>
              </w:rPr>
            </w:pPr>
            <w:r>
              <w:t>万元</w:t>
            </w:r>
          </w:p>
        </w:tc>
        <w:tc>
          <w:tcPr>
            <w:tcW w:w="907" w:type="dxa"/>
            <w:shd w:val="clear" w:color="auto" w:fill="auto"/>
            <w:vAlign w:val="center"/>
          </w:tcPr>
          <w:p>
            <w:pPr>
              <w:spacing w:line="300" w:lineRule="exact"/>
              <w:jc w:val="right"/>
              <w:rPr>
                <w:rFonts w:ascii="方正书宋_GBK" w:eastAsia="方正书宋_GBK" w:cs="Times New Roman"/>
              </w:rPr>
            </w:pPr>
            <w:r>
              <w:t>50.00</w:t>
            </w:r>
          </w:p>
        </w:tc>
        <w:tc>
          <w:tcPr>
            <w:tcW w:w="1134" w:type="dxa"/>
            <w:shd w:val="clear" w:color="auto" w:fill="auto"/>
            <w:vAlign w:val="center"/>
          </w:tcPr>
          <w:p>
            <w:pPr>
              <w:spacing w:line="300" w:lineRule="exact"/>
              <w:jc w:val="right"/>
              <w:rPr>
                <w:rFonts w:ascii="方正书宋_GBK" w:eastAsia="方正书宋_GBK" w:cs="Times New Roman"/>
              </w:rPr>
            </w:pPr>
            <w:r>
              <w:t>50.00</w:t>
            </w:r>
          </w:p>
        </w:tc>
        <w:tc>
          <w:tcPr>
            <w:tcW w:w="1134" w:type="dxa"/>
            <w:shd w:val="clear" w:color="auto" w:fill="auto"/>
            <w:vAlign w:val="center"/>
          </w:tcPr>
          <w:p>
            <w:pPr>
              <w:spacing w:line="300" w:lineRule="exact"/>
              <w:jc w:val="right"/>
              <w:rPr>
                <w:rFonts w:ascii="方正书宋_GBK" w:eastAsia="方正书宋_GBK" w:cs="Times New Roman"/>
              </w:rPr>
            </w:pPr>
            <w:r>
              <w:t>50.00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lang w:eastAsia="zh-CN"/>
        </w:rPr>
        <w:t>档案馆</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70.48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bookmarkStart w:id="3" w:name="_GoBack"/>
      <w:bookmarkEnd w:id="3"/>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编制部门：香河县</w:t>
            </w:r>
            <w:r>
              <w:rPr>
                <w:rFonts w:hint="eastAsia" w:ascii="Times New Roman" w:hAnsi="Times New Roman" w:eastAsia="仿宋_GB2312" w:cs="Times New Roman"/>
                <w:kern w:val="0"/>
                <w:sz w:val="22"/>
              </w:rPr>
              <w:t>***</w:t>
            </w:r>
          </w:p>
        </w:tc>
        <w:tc>
          <w:tcPr>
            <w:tcW w:w="5103" w:type="dxa"/>
            <w:tcBorders>
              <w:top w:val="nil"/>
              <w:left w:val="nil"/>
              <w:bottom w:val="nil"/>
              <w:right w:val="nil"/>
            </w:tcBorders>
            <w:shd w:val="clear" w:color="auto" w:fill="auto"/>
            <w:noWrap/>
            <w:vAlign w:val="center"/>
          </w:tcPr>
          <w:p>
            <w:pPr>
              <w:widowControl/>
              <w:spacing w:line="584" w:lineRule="exact"/>
              <w:ind w:firstLine="1650" w:firstLineChars="7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 xml:space="preserve">截止时间：2021年12月31日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70.48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13.68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210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56.80</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3OGJjMmYxN2U5NWQ1ZjVhNjA5YjlkYTIyYzVmNjEifQ=="/>
  </w:docVars>
  <w:rsids>
    <w:rsidRoot w:val="00D347CC"/>
    <w:rsid w:val="00007D86"/>
    <w:rsid w:val="000724DB"/>
    <w:rsid w:val="000F051B"/>
    <w:rsid w:val="001C1ECC"/>
    <w:rsid w:val="002C7716"/>
    <w:rsid w:val="004A34CA"/>
    <w:rsid w:val="004A54AA"/>
    <w:rsid w:val="004F2381"/>
    <w:rsid w:val="00741520"/>
    <w:rsid w:val="008B1F94"/>
    <w:rsid w:val="00940421"/>
    <w:rsid w:val="009C0E60"/>
    <w:rsid w:val="00AB1BD0"/>
    <w:rsid w:val="00AC06ED"/>
    <w:rsid w:val="00B80935"/>
    <w:rsid w:val="00B81206"/>
    <w:rsid w:val="00D347CC"/>
    <w:rsid w:val="00EE67B1"/>
    <w:rsid w:val="00F04CCB"/>
    <w:rsid w:val="00F85553"/>
    <w:rsid w:val="01B97F5E"/>
    <w:rsid w:val="0F3155D8"/>
    <w:rsid w:val="176D1125"/>
    <w:rsid w:val="1C8C02F2"/>
    <w:rsid w:val="306631D6"/>
    <w:rsid w:val="3448480F"/>
    <w:rsid w:val="37451248"/>
    <w:rsid w:val="49011CDD"/>
    <w:rsid w:val="4CAE157B"/>
    <w:rsid w:val="5131339E"/>
    <w:rsid w:val="5201260D"/>
    <w:rsid w:val="5F335DCF"/>
    <w:rsid w:val="63BC45E5"/>
    <w:rsid w:val="65A507FA"/>
    <w:rsid w:val="6AF077EC"/>
    <w:rsid w:val="731056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3">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4">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5">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16</Pages>
  <Words>5663</Words>
  <Characters>6009</Characters>
  <Lines>23</Lines>
  <Paragraphs>6</Paragraphs>
  <TotalTime>12</TotalTime>
  <ScaleCrop>false</ScaleCrop>
  <LinksUpToDate>false</LinksUpToDate>
  <CharactersWithSpaces>6031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小黑猴子</cp:lastModifiedBy>
  <cp:lastPrinted>2018-01-30T06:12:00Z</cp:lastPrinted>
  <dcterms:modified xsi:type="dcterms:W3CDTF">2023-09-24T02:41:35Z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665EEF4FD0184DC8B8096B0BC9D8FF1D</vt:lpwstr>
  </property>
</Properties>
</file>